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color w:val="999999"/>
          <w:sz w:val="12"/>
          <w:szCs w:val="12"/>
        </w:rPr>
      </w:pPr>
      <w:r w:rsidDel="00000000" w:rsidR="00000000" w:rsidRPr="00000000">
        <w:rPr>
          <w:rtl w:val="0"/>
        </w:rPr>
      </w:r>
    </w:p>
    <w:tbl>
      <w:tblPr>
        <w:tblStyle w:val="Table1"/>
        <w:tblW w:w="10095.0" w:type="dxa"/>
        <w:jc w:val="left"/>
        <w:tblInd w:w="-15.0" w:type="dxa"/>
        <w:tblLayout w:type="fixed"/>
        <w:tblLook w:val="0600"/>
      </w:tblPr>
      <w:tblGrid>
        <w:gridCol w:w="3435"/>
        <w:gridCol w:w="6660"/>
        <w:tblGridChange w:id="0">
          <w:tblGrid>
            <w:gridCol w:w="3435"/>
            <w:gridCol w:w="6660"/>
          </w:tblGrid>
        </w:tblGridChange>
      </w:tblGrid>
      <w:tr>
        <w:trPr>
          <w:cantSplit w:val="0"/>
          <w:trHeight w:val="28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rFonts w:ascii="Raleway" w:cs="Raleway" w:eastAsia="Raleway" w:hAnsi="Raleway"/>
                <w:b w:val="1"/>
                <w:bCs w:val="1"/>
                <w:sz w:val="48"/>
                <w:szCs w:val="48"/>
              </w:rPr>
            </w:pPr>
            <w:r w:rsidDel="00000000" w:rsidR="00000000" w:rsidRPr="00000000">
              <w:rPr>
                <w:rFonts w:ascii="Raleway" w:cs="Raleway" w:eastAsia="Raleway" w:hAnsi="Raleway"/>
                <w:b w:val="1"/>
                <w:bCs w:val="1"/>
                <w:sz w:val="48"/>
                <w:szCs w:val="48"/>
                <w:rtl w:val="0"/>
              </w:rPr>
              <w:t xml:space="preserve">The IrieGroup</w:t>
            </w:r>
          </w:p>
          <w:p w:rsidR="00000000" w:rsidDel="00000000" w:rsidP="00000000" w:rsidRDefault="00000000" w:rsidRPr="00000000" w14:paraId="00000003">
            <w:pPr>
              <w:pStyle w:val="Subtitle"/>
              <w:keepNext w:val="0"/>
              <w:keepLines w:val="0"/>
              <w:pageBreakBefore w:val="0"/>
              <w:pBdr>
                <w:top w:space="0" w:sz="0" w:val="nil"/>
                <w:left w:space="0" w:sz="0" w:val="nil"/>
                <w:bottom w:space="0" w:sz="0" w:val="nil"/>
                <w:right w:space="0" w:sz="0" w:val="nil"/>
                <w:between w:space="0" w:sz="0" w:val="nil"/>
              </w:pBdr>
              <w:shd w:fill="auto" w:val="clear"/>
              <w:rPr>
                <w:rFonts w:ascii="Raleway" w:cs="Raleway" w:eastAsia="Raleway" w:hAnsi="Raleway"/>
                <w:b w:val="1"/>
                <w:bCs w:val="1"/>
                <w:i w:val="0"/>
                <w:iCs w:val="0"/>
                <w:color w:val="f2511b"/>
                <w:sz w:val="32"/>
                <w:szCs w:val="32"/>
              </w:rPr>
            </w:pPr>
            <w:bookmarkStart w:colFirst="0" w:colLast="0" w:name="_np1x19peam06" w:id="0"/>
            <w:bookmarkEnd w:id="0"/>
            <w:r w:rsidDel="00000000" w:rsidR="00000000" w:rsidRPr="00000000">
              <w:rPr>
                <w:rtl w:val="0"/>
              </w:rPr>
              <w:t xml:space="preserve">Company </w:t>
            </w:r>
            <w:r w:rsidDel="00000000" w:rsidR="00000000" w:rsidRPr="00000000">
              <w:rPr>
                <w:rtl w:val="0"/>
              </w:rPr>
              <w:t xml:space="preserve">D</w:t>
            </w:r>
            <w:r w:rsidDel="00000000" w:rsidR="00000000" w:rsidRPr="00000000">
              <w:rPr>
                <w:rFonts w:ascii="Raleway" w:cs="Raleway" w:eastAsia="Raleway" w:hAnsi="Raleway"/>
                <w:b w:val="1"/>
                <w:bCs w:val="1"/>
                <w:i w:val="0"/>
                <w:iCs w:val="0"/>
                <w:color w:val="f2511b"/>
                <w:sz w:val="32"/>
                <w:szCs w:val="32"/>
                <w:rtl w:val="0"/>
              </w:rPr>
              <w:t xml:space="preserve">irector</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1"/>
                <w:bCs w:val="1"/>
              </w:rPr>
            </w:pPr>
            <w:r w:rsidDel="00000000" w:rsidR="00000000" w:rsidRPr="00000000">
              <w:rPr>
                <w:rFonts w:ascii="Arial Unicode MS" w:cs="Arial Unicode MS" w:eastAsia="Arial Unicode MS" w:hAnsi="Arial Unicode MS"/>
                <w:b w:val="1"/>
                <w:bCs w:val="1"/>
                <w:sz w:val="28"/>
                <w:szCs w:val="28"/>
                <w:rtl w:val="0"/>
              </w:rPr>
              <w:t xml:space="preserve">ㅡ</w:t>
            </w:r>
            <w:r w:rsidDel="00000000" w:rsidR="00000000" w:rsidRPr="00000000">
              <w:rPr>
                <w:b w:val="1"/>
                <w:bCs w:val="1"/>
                <w:rtl w:val="0"/>
              </w:rPr>
              <w:t xml:space="preserve"> Corey Shamari Harrison</w:t>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color w:val="d445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tcPr>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before="200" w:lineRule="auto"/>
              <w:rPr>
                <w:rFonts w:ascii="Lato" w:cs="Lato" w:eastAsia="Lato" w:hAnsi="Lato"/>
                <w:color w:val="666666"/>
                <w:sz w:val="20"/>
                <w:szCs w:val="20"/>
              </w:rPr>
            </w:pPr>
            <w:r w:rsidDel="00000000" w:rsidR="00000000" w:rsidRPr="00000000">
              <w:rPr>
                <w:rtl w:val="0"/>
              </w:rPr>
            </w:r>
          </w:p>
          <w:p w:rsidR="00000000" w:rsidDel="00000000" w:rsidP="00000000" w:rsidRDefault="00000000" w:rsidRPr="00000000" w14:paraId="00000007">
            <w:pPr>
              <w:widowControl w:val="0"/>
              <w:spacing w:after="240" w:before="240" w:lineRule="auto"/>
              <w:rPr/>
            </w:pPr>
            <w:r w:rsidDel="00000000" w:rsidR="00000000" w:rsidRPr="00000000">
              <w:rPr>
                <w:rtl w:val="0"/>
              </w:rPr>
              <w:t xml:space="preserve">Customer Conduct &amp; Booking Policy</w:t>
            </w:r>
          </w:p>
          <w:p w:rsidR="00000000" w:rsidDel="00000000" w:rsidP="00000000" w:rsidRDefault="00000000" w:rsidRPr="00000000" w14:paraId="00000008">
            <w:pPr>
              <w:widowControl w:val="0"/>
              <w:spacing w:after="240" w:before="240" w:lineRule="auto"/>
              <w:rPr/>
            </w:pPr>
            <w:r w:rsidDel="00000000" w:rsidR="00000000" w:rsidRPr="00000000">
              <w:rPr>
                <w:rtl w:val="0"/>
              </w:rPr>
              <w:t xml:space="preserve">At </w:t>
            </w:r>
            <w:r w:rsidDel="00000000" w:rsidR="00000000" w:rsidRPr="00000000">
              <w:rPr>
                <w:b w:val="1"/>
                <w:bCs w:val="1"/>
                <w:rtl w:val="0"/>
              </w:rPr>
              <w:t xml:space="preserve">The IrieGroup</w:t>
            </w:r>
            <w:r w:rsidDel="00000000" w:rsidR="00000000" w:rsidRPr="00000000">
              <w:rPr>
                <w:rtl w:val="0"/>
              </w:rPr>
              <w:t xml:space="preserve">, we are committed to providing a professional, reliable, and respectful service to all of our customers. We work across a wide range of property services, including painting and decorating, gardening, removals, and general property management, and we believe that the quality of our work depends not only on our skills, but also on a positive and respectful working relationship.</w:t>
            </w:r>
          </w:p>
          <w:p w:rsidR="00000000" w:rsidDel="00000000" w:rsidP="00000000" w:rsidRDefault="00000000" w:rsidRPr="00000000" w14:paraId="00000009">
            <w:pPr>
              <w:widowControl w:val="0"/>
              <w:spacing w:after="240" w:before="240" w:lineRule="auto"/>
              <w:rPr/>
            </w:pPr>
            <w:r w:rsidDel="00000000" w:rsidR="00000000" w:rsidRPr="00000000">
              <w:rPr>
                <w:rtl w:val="0"/>
              </w:rPr>
              <w:t xml:space="preserve">We do not tolerate any form of antisocial, abusive, or threatening behaviour towards our staff or contractors. Everyone has the right to work in a safe and professional environment. Any behaviour that puts this at risk may result in the immediate termination of the job.</w:t>
            </w:r>
          </w:p>
          <w:p w:rsidR="00000000" w:rsidDel="00000000" w:rsidP="00000000" w:rsidRDefault="00000000" w:rsidRPr="00000000" w14:paraId="0000000A">
            <w:pPr>
              <w:widowControl w:val="0"/>
              <w:spacing w:after="240" w:before="240" w:lineRule="auto"/>
              <w:rPr>
                <w:b w:val="1"/>
                <w:bCs w:val="1"/>
              </w:rPr>
            </w:pPr>
            <w:r w:rsidDel="00000000" w:rsidR="00000000" w:rsidRPr="00000000">
              <w:rPr>
                <w:b w:val="1"/>
                <w:bCs w:val="1"/>
                <w:rtl w:val="0"/>
              </w:rPr>
              <w:t xml:space="preserve">Cancellations and Deposits</w:t>
            </w:r>
          </w:p>
          <w:p w:rsidR="00000000" w:rsidDel="00000000" w:rsidP="00000000" w:rsidRDefault="00000000" w:rsidRPr="00000000" w14:paraId="0000000B">
            <w:pPr>
              <w:widowControl w:val="0"/>
              <w:spacing w:after="240" w:before="240" w:lineRule="auto"/>
              <w:rPr/>
            </w:pPr>
            <w:r w:rsidDel="00000000" w:rsidR="00000000" w:rsidRPr="00000000">
              <w:rPr>
                <w:rtl w:val="0"/>
              </w:rPr>
              <w:t xml:space="preserve">To help us manage our schedule fairly and efficiently, we ask that all cancellations or changes to a booking are made at least </w:t>
            </w:r>
            <w:r w:rsidDel="00000000" w:rsidR="00000000" w:rsidRPr="00000000">
              <w:rPr>
                <w:b w:val="1"/>
                <w:bCs w:val="1"/>
                <w:rtl w:val="0"/>
              </w:rPr>
              <w:t xml:space="preserve">48 hours before the agreed start time</w:t>
            </w:r>
            <w:r w:rsidDel="00000000" w:rsidR="00000000" w:rsidRPr="00000000">
              <w:rPr>
                <w:rtl w:val="0"/>
              </w:rPr>
              <w:t xml:space="preserve">. This allows us enough notice to reallocate our team and offer the slot to another customer.</w:t>
            </w:r>
          </w:p>
          <w:p w:rsidR="00000000" w:rsidDel="00000000" w:rsidP="00000000" w:rsidRDefault="00000000" w:rsidRPr="00000000" w14:paraId="0000000C">
            <w:pPr>
              <w:widowControl w:val="0"/>
              <w:spacing w:after="240" w:before="240" w:lineRule="auto"/>
              <w:rPr/>
            </w:pPr>
            <w:r w:rsidDel="00000000" w:rsidR="00000000" w:rsidRPr="00000000">
              <w:rPr>
                <w:rtl w:val="0"/>
              </w:rPr>
              <w:t xml:space="preserve">Once a booking date has been agreed, a </w:t>
            </w:r>
            <w:r w:rsidDel="00000000" w:rsidR="00000000" w:rsidRPr="00000000">
              <w:rPr>
                <w:b w:val="1"/>
                <w:bCs w:val="1"/>
                <w:rtl w:val="0"/>
              </w:rPr>
              <w:t xml:space="preserve">10% non-refundable deposit</w:t>
            </w:r>
            <w:r w:rsidDel="00000000" w:rsidR="00000000" w:rsidRPr="00000000">
              <w:rPr>
                <w:rtl w:val="0"/>
              </w:rPr>
              <w:t xml:space="preserve"> will be required to secure your appointment. This deposit helps cover administration, scheduling, and preparation costs, and confirms your commitment to the agreed date.</w:t>
            </w:r>
          </w:p>
          <w:p w:rsidR="00000000" w:rsidDel="00000000" w:rsidP="00000000" w:rsidRDefault="00000000" w:rsidRPr="00000000" w14:paraId="0000000D">
            <w:pPr>
              <w:widowControl w:val="0"/>
              <w:spacing w:after="240" w:before="240" w:lineRule="auto"/>
              <w:rPr>
                <w:b w:val="1"/>
                <w:bCs w:val="1"/>
              </w:rPr>
            </w:pPr>
            <w:r w:rsidDel="00000000" w:rsidR="00000000" w:rsidRPr="00000000">
              <w:rPr>
                <w:b w:val="1"/>
                <w:bCs w:val="1"/>
                <w:rtl w:val="0"/>
              </w:rPr>
              <w:t xml:space="preserve">Working Together</w:t>
            </w:r>
          </w:p>
          <w:p w:rsidR="00000000" w:rsidDel="00000000" w:rsidP="00000000" w:rsidRDefault="00000000" w:rsidRPr="00000000" w14:paraId="0000000E">
            <w:pPr>
              <w:widowControl w:val="0"/>
              <w:spacing w:after="240" w:before="240" w:lineRule="auto"/>
              <w:rPr/>
            </w:pPr>
            <w:r w:rsidDel="00000000" w:rsidR="00000000" w:rsidRPr="00000000">
              <w:rPr>
                <w:rtl w:val="0"/>
              </w:rPr>
              <w:t xml:space="preserve">Running a good business is built on clear communication, mutual respect, and understanding between the customer and the service provider. When both sides know what to expect, it allows us to deliver the best possible service and complete your job efficiently and to a high standard.</w:t>
            </w:r>
          </w:p>
          <w:p w:rsidR="00000000" w:rsidDel="00000000" w:rsidP="00000000" w:rsidRDefault="00000000" w:rsidRPr="00000000" w14:paraId="0000000F">
            <w:pPr>
              <w:widowControl w:val="0"/>
              <w:spacing w:after="240" w:before="240" w:lineRule="auto"/>
              <w:rPr/>
            </w:pPr>
            <w:r w:rsidDel="00000000" w:rsidR="00000000" w:rsidRPr="00000000">
              <w:rPr>
                <w:rtl w:val="0"/>
              </w:rPr>
              <w:t xml:space="preserve">We are an open and approachable company, and we genuinely welcome any feedback that can help us improve our service. Your comments, suggestions, and experiences are important to us and help us continue to grow as a business.</w:t>
            </w:r>
          </w:p>
          <w:p w:rsidR="00000000" w:rsidDel="00000000" w:rsidP="00000000" w:rsidRDefault="00000000" w:rsidRPr="00000000" w14:paraId="00000010">
            <w:pPr>
              <w:widowControl w:val="0"/>
              <w:spacing w:after="240" w:before="240" w:lineRule="auto"/>
              <w:rPr/>
            </w:pPr>
            <w:r w:rsidDel="00000000" w:rsidR="00000000" w:rsidRPr="00000000">
              <w:rPr>
                <w:rtl w:val="0"/>
              </w:rPr>
              <w:t xml:space="preserve">Thank you for choosing </w:t>
            </w:r>
            <w:r w:rsidDel="00000000" w:rsidR="00000000" w:rsidRPr="00000000">
              <w:rPr>
                <w:b w:val="1"/>
                <w:bCs w:val="1"/>
                <w:rtl w:val="0"/>
              </w:rPr>
              <w:t xml:space="preserve">The IrieGroup</w:t>
            </w:r>
            <w:r w:rsidDel="00000000" w:rsidR="00000000" w:rsidRPr="00000000">
              <w:rPr>
                <w:rtl w:val="0"/>
              </w:rPr>
              <w:t xml:space="preserve">. We look forward to working with you.</w:t>
            </w:r>
          </w:p>
          <w:p w:rsidR="00000000" w:rsidDel="00000000" w:rsidP="00000000" w:rsidRDefault="00000000" w:rsidRPr="00000000" w14:paraId="00000011">
            <w:pPr>
              <w:widowControl w:val="0"/>
              <w:spacing w:after="240" w:before="240" w:lineRule="auto"/>
              <w:rPr>
                <w:b w:val="1"/>
                <w:bCs w:val="1"/>
              </w:rPr>
            </w:pPr>
            <w:r w:rsidDel="00000000" w:rsidR="00000000" w:rsidRPr="00000000">
              <w:rPr>
                <w:rtl w:val="0"/>
              </w:rPr>
              <w:t xml:space="preserve">Kind regards, </w:t>
            </w:r>
            <w:r w:rsidDel="00000000" w:rsidR="00000000" w:rsidRPr="00000000">
              <w:rPr>
                <w:b w:val="1"/>
                <w:bCs w:val="1"/>
                <w:rtl w:val="0"/>
              </w:rPr>
              <w:t xml:space="preserve">Corey Shamari Harrison</w:t>
            </w:r>
          </w:p>
          <w:p w:rsidR="00000000" w:rsidDel="00000000" w:rsidP="00000000" w:rsidRDefault="00000000" w:rsidRPr="00000000" w14:paraId="00000012">
            <w:pPr>
              <w:widowControl w:val="0"/>
              <w:spacing w:after="240" w:before="240" w:lineRule="auto"/>
              <w:rPr/>
            </w:pPr>
            <w:r w:rsidDel="00000000" w:rsidR="00000000" w:rsidRPr="00000000">
              <w:rPr>
                <w:rtl w:val="0"/>
              </w:rPr>
              <w:t xml:space="preserve">The IrieGroup</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before="200" w:lineRule="auto"/>
              <w:rPr/>
            </w:pPr>
            <w:r w:rsidDel="00000000" w:rsidR="00000000" w:rsidRPr="00000000">
              <w:rPr>
                <w:rtl w:val="0"/>
              </w:rPr>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7">
            <w:pPr>
              <w:pStyle w:val="Heading2"/>
              <w:pageBreakBefore w:val="0"/>
              <w:widowControl w:val="0"/>
              <w:pBdr>
                <w:top w:space="0" w:sz="0" w:val="nil"/>
                <w:left w:space="0" w:sz="0" w:val="nil"/>
                <w:bottom w:space="0" w:sz="0" w:val="nil"/>
                <w:right w:space="0" w:sz="0" w:val="nil"/>
                <w:between w:space="0" w:sz="0" w:val="nil"/>
              </w:pBdr>
              <w:shd w:fill="auto" w:val="clear"/>
              <w:rPr>
                <w:rFonts w:ascii="Lato" w:cs="Lato" w:eastAsia="Lato" w:hAnsi="Lato"/>
                <w:color w:val="d44500"/>
                <w:sz w:val="22"/>
                <w:szCs w:val="22"/>
              </w:rPr>
            </w:pPr>
            <w:bookmarkStart w:colFirst="0" w:colLast="0" w:name="_l28qqe692yqy" w:id="1"/>
            <w:bookmarkEnd w:id="1"/>
            <w:r w:rsidDel="00000000" w:rsidR="00000000" w:rsidRPr="00000000">
              <w:rPr>
                <w:sz w:val="22"/>
                <w:szCs w:val="22"/>
                <w:rtl w:val="0"/>
              </w:rPr>
              <w:t xml:space="preserve">Your Name</w:t>
            </w:r>
            <w:r w:rsidDel="00000000" w:rsidR="00000000" w:rsidRPr="00000000">
              <w:rPr>
                <w:rFonts w:ascii="Lato" w:cs="Lato" w:eastAsia="Lato" w:hAnsi="Lato"/>
                <w:color w:val="d44500"/>
                <w:sz w:val="22"/>
                <w:szCs w:val="22"/>
                <w:rtl w:val="0"/>
              </w:rPr>
              <w:t xml:space="preserve"> </w:t>
            </w:r>
          </w:p>
        </w:tc>
      </w:tr>
    </w:tbl>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rFonts w:ascii="Lato" w:cs="Lato" w:eastAsia="Lato" w:hAnsi="Lato"/>
      <w:b w:val="1"/>
      <w:bCs w:val="1"/>
    </w:rPr>
  </w:style>
  <w:style w:type="paragraph" w:styleId="Heading2">
    <w:name w:val="heading 2"/>
    <w:basedOn w:val="Normal"/>
    <w:next w:val="Normal"/>
    <w:pPr>
      <w:keepNext w:val="1"/>
      <w:keepLines w:val="1"/>
      <w:pageBreakBefore w:val="0"/>
      <w:spacing w:before="200" w:lineRule="auto"/>
    </w:pPr>
    <w:rPr>
      <w:rFonts w:ascii="Lato" w:cs="Lato" w:eastAsia="Lato" w:hAnsi="Lato"/>
      <w:b w:val="1"/>
      <w:bCs w:val="1"/>
      <w:color w:val="d44500"/>
    </w:rPr>
  </w:style>
  <w:style w:type="paragraph" w:styleId="Heading3">
    <w:name w:val="heading 3"/>
    <w:basedOn w:val="Normal"/>
    <w:next w:val="Normal"/>
    <w:pPr>
      <w:keepNext w:val="1"/>
      <w:keepLines w:val="1"/>
      <w:pageBreakBefore w:val="0"/>
      <w:spacing w:after="160" w:before="160" w:lineRule="auto"/>
    </w:pPr>
    <w:rPr>
      <w:rFonts w:ascii="Lato" w:cs="Lato" w:eastAsia="Lato" w:hAnsi="Lato"/>
      <w:color w:val="999999"/>
      <w:sz w:val="18"/>
      <w:szCs w:val="1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0" w:line="240" w:lineRule="auto"/>
    </w:pPr>
    <w:rPr>
      <w:rFonts w:ascii="Raleway" w:cs="Raleway" w:eastAsia="Raleway" w:hAnsi="Raleway"/>
      <w:b w:val="1"/>
      <w:bCs w:val="1"/>
      <w:sz w:val="48"/>
      <w:szCs w:val="48"/>
    </w:rPr>
  </w:style>
  <w:style w:type="paragraph" w:styleId="Subtitle">
    <w:name w:val="Subtitle"/>
    <w:basedOn w:val="Normal"/>
    <w:next w:val="Normal"/>
    <w:pPr>
      <w:keepNext w:val="1"/>
      <w:keepLines w:val="1"/>
      <w:pageBreakBefore w:val="0"/>
      <w:spacing w:before="60" w:lineRule="auto"/>
    </w:pPr>
    <w:rPr>
      <w:rFonts w:ascii="Raleway" w:cs="Raleway" w:eastAsia="Raleway" w:hAnsi="Raleway"/>
      <w:b w:val="1"/>
      <w:bCs w:val="1"/>
      <w:color w:val="f2511b"/>
      <w:sz w:val="32"/>
      <w:szCs w:val="32"/>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